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41" w:rsidRPr="00FC1728" w:rsidRDefault="00316018" w:rsidP="00D33A41">
      <w:pPr>
        <w:spacing w:after="120"/>
        <w:jc w:val="center"/>
        <w:rPr>
          <w:rFonts w:eastAsia="Calibri"/>
          <w:b/>
          <w:bCs/>
          <w:sz w:val="28"/>
          <w:szCs w:val="28"/>
        </w:rPr>
      </w:pPr>
      <w:r w:rsidRPr="00FC1728">
        <w:rPr>
          <w:rFonts w:eastAsia="Calibri"/>
          <w:b/>
          <w:bCs/>
          <w:sz w:val="28"/>
          <w:szCs w:val="28"/>
        </w:rPr>
        <w:t>Wymagania edukacyjne z techniki dla klasy 6</w:t>
      </w:r>
    </w:p>
    <w:p w:rsidR="00D33A41" w:rsidRPr="00FC1728" w:rsidRDefault="00AF49B8" w:rsidP="00D33A41">
      <w:pPr>
        <w:jc w:val="center"/>
        <w:rPr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ROK SZKOLNY 2023/2024</w:t>
      </w:r>
    </w:p>
    <w:p w:rsidR="00D33A41" w:rsidRPr="00FC1728" w:rsidRDefault="00AF49B8" w:rsidP="00AF49B8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I półrocze</w:t>
      </w:r>
    </w:p>
    <w:p w:rsidR="00D33A41" w:rsidRPr="00386759" w:rsidRDefault="00D33A41" w:rsidP="00316018">
      <w:pPr>
        <w:spacing w:after="120"/>
        <w:rPr>
          <w:rFonts w:asciiTheme="minorHAnsi" w:eastAsia="Calibri" w:hAnsiTheme="minorHAnsi" w:cs="Arial"/>
          <w:b/>
          <w:bCs/>
          <w:sz w:val="28"/>
          <w:szCs w:val="28"/>
        </w:rPr>
      </w:pPr>
    </w:p>
    <w:p w:rsidR="00410F48" w:rsidRDefault="00410F48" w:rsidP="00410F48">
      <w:pPr>
        <w:tabs>
          <w:tab w:val="left" w:pos="9164"/>
        </w:tabs>
        <w:spacing w:line="100" w:lineRule="atLeast"/>
        <w:rPr>
          <w:rFonts w:ascii="Arial" w:eastAsia="'Arial CE'" w:hAnsi="Arial" w:cs="Arial"/>
          <w:b/>
          <w:sz w:val="22"/>
          <w:szCs w:val="22"/>
          <w:u w:val="single"/>
        </w:rPr>
      </w:pPr>
    </w:p>
    <w:tbl>
      <w:tblPr>
        <w:tblW w:w="1445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49"/>
        <w:gridCol w:w="2835"/>
        <w:gridCol w:w="2835"/>
        <w:gridCol w:w="3118"/>
        <w:gridCol w:w="3119"/>
      </w:tblGrid>
      <w:tr w:rsidR="00410F48" w:rsidRPr="00C96148" w:rsidTr="00951D02"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F48" w:rsidRPr="00310AFC" w:rsidRDefault="00410F48" w:rsidP="008D6B7D">
            <w:pPr>
              <w:pStyle w:val="TableContents"/>
              <w:ind w:left="362" w:hanging="362"/>
              <w:jc w:val="center"/>
              <w:rPr>
                <w:rFonts w:eastAsia="Calibri, Arial" w:cs="Times New Roman"/>
                <w:bCs/>
                <w:sz w:val="20"/>
                <w:szCs w:val="20"/>
                <w:lang w:val="pl-PL"/>
              </w:rPr>
            </w:pPr>
            <w:r w:rsidRPr="00310AFC">
              <w:rPr>
                <w:rFonts w:eastAsia="Calibri, Arial" w:cs="Times New Roman"/>
                <w:bCs/>
                <w:sz w:val="20"/>
                <w:szCs w:val="20"/>
                <w:lang w:val="pl-PL"/>
              </w:rPr>
              <w:t>TREŚCI  KONIECZNE -</w:t>
            </w:r>
          </w:p>
          <w:p w:rsidR="00410F48" w:rsidRPr="00310AFC" w:rsidRDefault="00410F48" w:rsidP="008D6B7D">
            <w:pPr>
              <w:pStyle w:val="TableContents"/>
              <w:ind w:left="362" w:hanging="362"/>
              <w:jc w:val="center"/>
              <w:rPr>
                <w:rFonts w:eastAsia="Calibri, Arial" w:cs="Times New Roman"/>
                <w:b/>
                <w:sz w:val="20"/>
                <w:szCs w:val="20"/>
                <w:lang w:val="pl-PL"/>
              </w:rPr>
            </w:pPr>
            <w:r w:rsidRPr="00310AFC">
              <w:rPr>
                <w:rFonts w:eastAsia="Calibri, Arial" w:cs="Times New Roman"/>
                <w:b/>
                <w:sz w:val="20"/>
                <w:szCs w:val="20"/>
                <w:lang w:val="pl-PL"/>
              </w:rPr>
              <w:t>STOPIEŃ  DOPUSZCZAJĄCY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F48" w:rsidRPr="00310AFC" w:rsidRDefault="00410F48" w:rsidP="008D6B7D">
            <w:pPr>
              <w:pStyle w:val="TableContents"/>
              <w:jc w:val="center"/>
              <w:rPr>
                <w:rFonts w:eastAsia="Calibri, Arial" w:cs="Times New Roman"/>
                <w:bCs/>
                <w:sz w:val="20"/>
                <w:szCs w:val="20"/>
                <w:lang w:val="pl-PL"/>
              </w:rPr>
            </w:pPr>
            <w:r w:rsidRPr="00310AFC">
              <w:rPr>
                <w:rFonts w:eastAsia="Calibri, Arial" w:cs="Times New Roman"/>
                <w:bCs/>
                <w:sz w:val="20"/>
                <w:szCs w:val="20"/>
                <w:lang w:val="pl-PL"/>
              </w:rPr>
              <w:t>TREŚCI  PODSTAWOWE -</w:t>
            </w:r>
          </w:p>
          <w:p w:rsidR="00410F48" w:rsidRPr="00310AFC" w:rsidRDefault="00410F48" w:rsidP="008D6B7D">
            <w:pPr>
              <w:pStyle w:val="TableContents"/>
              <w:jc w:val="center"/>
              <w:rPr>
                <w:rFonts w:eastAsia="Calibri, Arial" w:cs="Times New Roman"/>
                <w:b/>
                <w:sz w:val="20"/>
                <w:szCs w:val="20"/>
                <w:lang w:val="pl-PL"/>
              </w:rPr>
            </w:pPr>
            <w:r w:rsidRPr="00310AFC">
              <w:rPr>
                <w:rFonts w:eastAsia="Calibri, Arial" w:cs="Times New Roman"/>
                <w:b/>
                <w:sz w:val="20"/>
                <w:szCs w:val="20"/>
                <w:lang w:val="pl-PL"/>
              </w:rPr>
              <w:t>STOPIEŃ DOSTATECZNY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F48" w:rsidRPr="00310AFC" w:rsidRDefault="00410F48" w:rsidP="008D6B7D">
            <w:pPr>
              <w:pStyle w:val="TableContents"/>
              <w:jc w:val="center"/>
              <w:rPr>
                <w:rFonts w:eastAsia="Calibri, Arial" w:cs="Times New Roman"/>
                <w:bCs/>
                <w:sz w:val="20"/>
                <w:szCs w:val="20"/>
                <w:lang w:val="pl-PL"/>
              </w:rPr>
            </w:pPr>
            <w:r w:rsidRPr="00310AFC">
              <w:rPr>
                <w:rFonts w:eastAsia="Calibri, Arial" w:cs="Times New Roman"/>
                <w:bCs/>
                <w:sz w:val="20"/>
                <w:szCs w:val="20"/>
                <w:lang w:val="pl-PL"/>
              </w:rPr>
              <w:t>TREŚCI ROZSZERZAJĄCE -</w:t>
            </w:r>
          </w:p>
          <w:p w:rsidR="00410F48" w:rsidRPr="00310AFC" w:rsidRDefault="00410F48" w:rsidP="008D6B7D">
            <w:pPr>
              <w:pStyle w:val="TableContents"/>
              <w:jc w:val="center"/>
              <w:rPr>
                <w:rFonts w:eastAsia="Calibri, Arial" w:cs="Times New Roman"/>
                <w:b/>
                <w:sz w:val="20"/>
                <w:szCs w:val="20"/>
                <w:lang w:val="pl-PL"/>
              </w:rPr>
            </w:pPr>
            <w:r w:rsidRPr="00310AFC">
              <w:rPr>
                <w:rFonts w:eastAsia="Calibri, Arial" w:cs="Times New Roman"/>
                <w:b/>
                <w:sz w:val="20"/>
                <w:szCs w:val="20"/>
                <w:lang w:val="pl-PL"/>
              </w:rPr>
              <w:t>STOPIEŃ DOBRY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F48" w:rsidRPr="00310AFC" w:rsidRDefault="00410F48" w:rsidP="008D6B7D">
            <w:pPr>
              <w:pStyle w:val="TableContents"/>
              <w:jc w:val="center"/>
              <w:rPr>
                <w:rFonts w:eastAsia="Calibri, Arial" w:cs="Times New Roman"/>
                <w:bCs/>
                <w:sz w:val="20"/>
                <w:szCs w:val="20"/>
                <w:lang w:val="pl-PL"/>
              </w:rPr>
            </w:pPr>
            <w:r w:rsidRPr="00310AFC">
              <w:rPr>
                <w:rFonts w:eastAsia="Calibri, Arial" w:cs="Times New Roman"/>
                <w:bCs/>
                <w:sz w:val="20"/>
                <w:szCs w:val="20"/>
                <w:lang w:val="pl-PL"/>
              </w:rPr>
              <w:t>TREŚCI DOPEŁNIAJĄCE -</w:t>
            </w:r>
          </w:p>
          <w:p w:rsidR="00410F48" w:rsidRPr="00310AFC" w:rsidRDefault="00410F48" w:rsidP="008D6B7D">
            <w:pPr>
              <w:pStyle w:val="TableContents"/>
              <w:jc w:val="center"/>
              <w:rPr>
                <w:rFonts w:eastAsia="Calibri, Arial" w:cs="Times New Roman"/>
                <w:b/>
                <w:sz w:val="20"/>
                <w:szCs w:val="20"/>
                <w:lang w:val="pl-PL"/>
              </w:rPr>
            </w:pPr>
            <w:r w:rsidRPr="00310AFC">
              <w:rPr>
                <w:rFonts w:eastAsia="Calibri, Arial" w:cs="Times New Roman"/>
                <w:b/>
                <w:sz w:val="20"/>
                <w:szCs w:val="20"/>
                <w:lang w:val="pl-PL"/>
              </w:rPr>
              <w:t>STOPIEŃ  BARDZO  DOBRY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F48" w:rsidRPr="00310AFC" w:rsidRDefault="00410F48" w:rsidP="008D6B7D">
            <w:pPr>
              <w:pStyle w:val="TableContents"/>
              <w:jc w:val="center"/>
              <w:rPr>
                <w:rFonts w:eastAsia="Calibri, Arial" w:cs="Times New Roman"/>
                <w:bCs/>
                <w:sz w:val="20"/>
                <w:szCs w:val="20"/>
                <w:lang w:val="pl-PL"/>
              </w:rPr>
            </w:pPr>
            <w:r w:rsidRPr="00310AFC">
              <w:rPr>
                <w:rFonts w:eastAsia="Calibri, Arial" w:cs="Times New Roman"/>
                <w:bCs/>
                <w:sz w:val="20"/>
                <w:szCs w:val="20"/>
                <w:lang w:val="pl-PL"/>
              </w:rPr>
              <w:t>TREŚCI  WYKRACZAJĄCE -</w:t>
            </w:r>
          </w:p>
          <w:p w:rsidR="00410F48" w:rsidRPr="00310AFC" w:rsidRDefault="00410F48" w:rsidP="008D6B7D">
            <w:pPr>
              <w:pStyle w:val="TableContents"/>
              <w:jc w:val="center"/>
              <w:rPr>
                <w:rFonts w:eastAsia="Calibri, Arial" w:cs="Times New Roman"/>
                <w:b/>
                <w:sz w:val="20"/>
                <w:szCs w:val="20"/>
                <w:lang w:val="pl-PL"/>
              </w:rPr>
            </w:pPr>
            <w:r w:rsidRPr="00310AFC">
              <w:rPr>
                <w:rFonts w:eastAsia="Calibri, Arial" w:cs="Times New Roman"/>
                <w:b/>
                <w:sz w:val="20"/>
                <w:szCs w:val="20"/>
                <w:lang w:val="pl-PL"/>
              </w:rPr>
              <w:t>STOPIEŃ  CELUJĄCY</w:t>
            </w:r>
          </w:p>
        </w:tc>
      </w:tr>
      <w:tr w:rsidR="00316018" w:rsidRPr="00C96148" w:rsidTr="007E27A9">
        <w:tc>
          <w:tcPr>
            <w:tcW w:w="144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018" w:rsidRDefault="00316018" w:rsidP="00D33A41">
            <w:pPr>
              <w:pStyle w:val="TableContents"/>
              <w:rPr>
                <w:rFonts w:eastAsia="Calibri, Arial" w:cs="Times New Roman"/>
                <w:bCs/>
                <w:sz w:val="20"/>
                <w:szCs w:val="20"/>
                <w:lang w:val="pl-PL"/>
              </w:rPr>
            </w:pPr>
          </w:p>
          <w:p w:rsidR="00316018" w:rsidRPr="00310AFC" w:rsidRDefault="00316018" w:rsidP="00D33A41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, Arial"/>
                <w:bCs/>
                <w:sz w:val="20"/>
                <w:szCs w:val="20"/>
              </w:rPr>
            </w:pPr>
          </w:p>
        </w:tc>
      </w:tr>
      <w:tr w:rsidR="00410F48" w:rsidRPr="00C96148" w:rsidTr="00951D02">
        <w:tc>
          <w:tcPr>
            <w:tcW w:w="1445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F48" w:rsidRDefault="00410F48" w:rsidP="008D6B7D">
            <w:pPr>
              <w:pStyle w:val="TableContents"/>
              <w:jc w:val="center"/>
              <w:rPr>
                <w:rFonts w:eastAsia="Calibri, Arial" w:cs="Times New Roman"/>
                <w:b/>
                <w:lang w:val="pl-PL"/>
              </w:rPr>
            </w:pPr>
            <w:r w:rsidRPr="00310AFC">
              <w:rPr>
                <w:rFonts w:eastAsia="Calibri, Arial" w:cs="Times New Roman"/>
                <w:b/>
                <w:lang w:val="pl-PL"/>
              </w:rPr>
              <w:t>ROZDZIAŁ:  TECHNIKA  W  NAJBLIŻSZYM  OTOCZENIU</w:t>
            </w:r>
          </w:p>
          <w:p w:rsidR="00410F48" w:rsidRPr="00310AFC" w:rsidRDefault="00410F48" w:rsidP="00316018">
            <w:pPr>
              <w:pStyle w:val="TableContents"/>
              <w:jc w:val="center"/>
              <w:rPr>
                <w:rFonts w:eastAsia="Calibri, Arial" w:cs="Times New Roman"/>
                <w:b/>
                <w:lang w:val="pl-PL"/>
              </w:rPr>
            </w:pPr>
          </w:p>
        </w:tc>
      </w:tr>
      <w:tr w:rsidR="00410F48" w:rsidRPr="00C96148" w:rsidTr="00316018">
        <w:tc>
          <w:tcPr>
            <w:tcW w:w="254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F48" w:rsidRPr="00C96148" w:rsidRDefault="00410F48" w:rsidP="008D6B7D">
            <w:pPr>
              <w:pStyle w:val="TableContents"/>
              <w:jc w:val="center"/>
              <w:rPr>
                <w:rFonts w:eastAsia="Calibri, Arial" w:cs="Times New Roman"/>
                <w:i/>
                <w:iCs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i/>
                <w:iCs/>
                <w:sz w:val="20"/>
                <w:szCs w:val="22"/>
                <w:lang w:val="pl-PL"/>
              </w:rPr>
              <w:t xml:space="preserve"> 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określa, jakie obiekty i instytucje powinny się znaleźć na osiedlu</w:t>
            </w:r>
          </w:p>
          <w:p w:rsidR="00410F48" w:rsidRPr="0045796B" w:rsidRDefault="00410F48" w:rsidP="008D6B7D">
            <w:pPr>
              <w:pStyle w:val="TableContents"/>
              <w:rPr>
                <w:rFonts w:eastAsia="Calibri, Arial" w:cs="Times New Roman"/>
                <w:i/>
                <w:iCs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 xml:space="preserve"> - wymienia rodzaje budynków mieszkalnych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dba o porządek i bezpieczeństwo w miejscu pracy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omawia, jakie funkcje pełni pokój nastolatka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dba o porządek i bezpieczeństwo w miejscu pracy</w:t>
            </w:r>
          </w:p>
          <w:p w:rsidR="00410F48" w:rsidRPr="00C96148" w:rsidRDefault="00410F48" w:rsidP="008D6B7D">
            <w:pPr>
              <w:pStyle w:val="TableContents"/>
              <w:jc w:val="center"/>
              <w:rPr>
                <w:rFonts w:eastAsia="Calibri, Arial" w:cs="Times New Roman"/>
                <w:i/>
                <w:iCs/>
                <w:sz w:val="20"/>
                <w:lang w:val="pl-PL"/>
              </w:rPr>
            </w:pP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wymienia instalacje w mieszkaniu</w:t>
            </w:r>
          </w:p>
          <w:p w:rsidR="00410F48" w:rsidRPr="0045796B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wymienia nazwy instalacji znajdujących się w domu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wymienia urządzenia</w:t>
            </w:r>
            <w:r>
              <w:rPr>
                <w:rFonts w:eastAsia="Calibri, Arial" w:cs="Times New Roman"/>
                <w:sz w:val="20"/>
                <w:szCs w:val="22"/>
                <w:lang w:val="pl-PL"/>
              </w:rPr>
              <w:t xml:space="preserve"> </w:t>
            </w: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elektryczne stosowane w domu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lastRenderedPageBreak/>
              <w:t>- wymienia nazwy urządzeń audiowizualnych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nazywa instalacje zasilające poszczególne urządzenia</w:t>
            </w:r>
            <w:r>
              <w:rPr>
                <w:rFonts w:eastAsia="Calibri, Arial" w:cs="Times New Roman"/>
                <w:sz w:val="20"/>
                <w:szCs w:val="22"/>
                <w:lang w:val="pl-PL"/>
              </w:rPr>
              <w:br/>
              <w:t>-podstawy funkcjonowania w dziedzinie elektroniki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F48" w:rsidRPr="00C96148" w:rsidRDefault="00410F48" w:rsidP="008D6B7D">
            <w:pPr>
              <w:pStyle w:val="TableContents"/>
              <w:jc w:val="center"/>
              <w:rPr>
                <w:rFonts w:eastAsia="Calibri, Arial" w:cs="Times New Roman"/>
                <w:i/>
                <w:iCs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i/>
                <w:iCs/>
                <w:sz w:val="20"/>
                <w:szCs w:val="22"/>
                <w:lang w:val="pl-PL"/>
              </w:rPr>
              <w:lastRenderedPageBreak/>
              <w:t xml:space="preserve"> 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rozpoznaje obiekty na planie osiedla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określa typ zabudowy przeważający w okolicy jego zamieszkania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podaje nazwy zawodów związanych z budową domu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właściwie organizuje miejsce pracy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wymienia kolejność działań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rysuje plan własnego pokoju</w:t>
            </w:r>
          </w:p>
          <w:p w:rsidR="00410F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dostosowuje wysokość biurka i krzesła do swojego wzrostu</w:t>
            </w:r>
          </w:p>
          <w:p w:rsidR="00410F48" w:rsidRPr="0045796B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właściwie organizuje miejsce pracy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wymienia kolejność działań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określa funkcje instalacji występujących w budynku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rozpoznaje rodzaje liczników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określa funkcje urządzeń domowych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lastRenderedPageBreak/>
              <w:t>- odczytuje ze zrozumieniem instrukcje obsługi wybranych sprzętów gospodarstwa domowego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posługuje się terminem: sprzęt audiowizualny</w:t>
            </w:r>
          </w:p>
          <w:p w:rsidR="00410F48" w:rsidRPr="00C96148" w:rsidRDefault="00410F48" w:rsidP="008D6B7D">
            <w:pPr>
              <w:pStyle w:val="TableContents"/>
              <w:jc w:val="center"/>
              <w:rPr>
                <w:rFonts w:eastAsia="Calibri, Arial" w:cs="Times New Roman"/>
                <w:i/>
                <w:iCs/>
                <w:sz w:val="20"/>
                <w:lang w:val="pl-PL"/>
              </w:rPr>
            </w:pP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przyporządkowuje urządzenia do poszczególnych instalacji</w:t>
            </w:r>
            <w:r>
              <w:rPr>
                <w:rFonts w:eastAsia="Calibri, Arial" w:cs="Times New Roman"/>
                <w:sz w:val="20"/>
                <w:szCs w:val="22"/>
                <w:lang w:val="pl-PL"/>
              </w:rPr>
              <w:br/>
              <w:t>-symbole elektroniczne</w:t>
            </w:r>
            <w:r>
              <w:rPr>
                <w:rFonts w:eastAsia="Calibri, Arial" w:cs="Times New Roman"/>
                <w:sz w:val="20"/>
                <w:szCs w:val="22"/>
                <w:lang w:val="pl-PL"/>
              </w:rPr>
              <w:br/>
              <w:t>-urządzenia elektroniczne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F48" w:rsidRPr="00C96148" w:rsidRDefault="00410F48" w:rsidP="008D6B7D">
            <w:pPr>
              <w:pStyle w:val="TableContents"/>
              <w:jc w:val="center"/>
              <w:rPr>
                <w:rFonts w:eastAsia="Calibri, Arial" w:cs="Times New Roman"/>
                <w:i/>
                <w:iCs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i/>
                <w:iCs/>
                <w:sz w:val="20"/>
                <w:szCs w:val="22"/>
                <w:lang w:val="pl-PL"/>
              </w:rPr>
              <w:lastRenderedPageBreak/>
              <w:t xml:space="preserve"> 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-wymienia nazwy instalacji osiedlowych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wymienia rodzaje budynków mieszkalnych i je charakteryzuje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>
              <w:rPr>
                <w:rFonts w:eastAsia="Calibri, Arial" w:cs="Times New Roman"/>
                <w:sz w:val="20"/>
                <w:szCs w:val="22"/>
                <w:lang w:val="pl-PL"/>
              </w:rPr>
              <w:t>- omawia</w:t>
            </w: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 xml:space="preserve"> kolejne etapy budowy domu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prawidłowo posługuje się narzędziami do obróbki drewna z  zachowaniem zasad bezpieczeństwa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-wykonuje pracę wg przyjętych założeń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projektuje wnętrze pokoju swoich marzeń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tworzy kosztorys wyposażenia pokoju nastolatka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prawidłowo posługuje się narzędziami do obróbki drewna z  zachowaniem zasad bezpieczeństwa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 xml:space="preserve">-wykonuje pracę wg przyjętych </w:t>
            </w: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lastRenderedPageBreak/>
              <w:t>założeń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posługuje się terminami: instalacja, elektrownia, tablica rozdzielcza, bezpieczniki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omawia rodzaje elektrowni i tłumaczy, co jest w nich źródłem zasilania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nazywa elementy obwodów elektrycznych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prawidłowo odczytuje wskazania liczników</w:t>
            </w:r>
          </w:p>
          <w:p w:rsidR="00410F48" w:rsidRPr="00C96148" w:rsidRDefault="00410F48" w:rsidP="008D6B7D">
            <w:pPr>
              <w:pStyle w:val="TableContents"/>
              <w:jc w:val="center"/>
              <w:rPr>
                <w:rFonts w:eastAsia="Calibri, Arial" w:cs="Times New Roman"/>
                <w:i/>
                <w:iCs/>
                <w:sz w:val="20"/>
                <w:lang w:val="pl-PL"/>
              </w:rPr>
            </w:pP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omawia budowę wybranych urządzeń AGD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wymienia zagrożenia związane z nieodpowiednią eksploatacją sprzętu gosp.</w:t>
            </w:r>
            <w:r>
              <w:rPr>
                <w:rFonts w:eastAsia="Calibri, Arial" w:cs="Times New Roman"/>
                <w:sz w:val="20"/>
                <w:szCs w:val="22"/>
                <w:lang w:val="pl-PL"/>
              </w:rPr>
              <w:t xml:space="preserve"> </w:t>
            </w: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dom.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rozpoznaje oznaczenia umies</w:t>
            </w:r>
            <w:r>
              <w:rPr>
                <w:rFonts w:eastAsia="Calibri, Arial" w:cs="Times New Roman"/>
                <w:sz w:val="20"/>
                <w:szCs w:val="22"/>
                <w:lang w:val="pl-PL"/>
              </w:rPr>
              <w:t>z</w:t>
            </w: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czane na artykułach gosp.</w:t>
            </w:r>
            <w:r>
              <w:rPr>
                <w:rFonts w:eastAsia="Calibri, Arial" w:cs="Times New Roman"/>
                <w:sz w:val="20"/>
                <w:szCs w:val="22"/>
                <w:lang w:val="pl-PL"/>
              </w:rPr>
              <w:t xml:space="preserve"> </w:t>
            </w: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dom., określające ich klasę energetyczną</w:t>
            </w:r>
          </w:p>
          <w:p w:rsidR="00410F48" w:rsidRPr="0045796B" w:rsidRDefault="00410F48" w:rsidP="008D6B7D">
            <w:pPr>
              <w:pStyle w:val="TableContents"/>
              <w:rPr>
                <w:rFonts w:eastAsia="Calibri, Arial" w:cs="Times New Roman"/>
                <w:i/>
                <w:iCs/>
                <w:sz w:val="20"/>
                <w:lang w:val="pl-PL"/>
              </w:rPr>
            </w:pPr>
            <w:r>
              <w:rPr>
                <w:rFonts w:eastAsia="Calibri, Arial" w:cs="Times New Roman"/>
                <w:sz w:val="20"/>
                <w:szCs w:val="22"/>
                <w:lang w:val="pl-PL"/>
              </w:rPr>
              <w:t xml:space="preserve">- określa zastosowanie urządzeń </w:t>
            </w: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audiowizualnych</w:t>
            </w:r>
          </w:p>
          <w:p w:rsidR="00410F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 xml:space="preserve">- wyjaśnia, do czego służy 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określony sprzęt</w:t>
            </w:r>
            <w:r w:rsidRPr="00D42B09">
              <w:rPr>
                <w:rFonts w:eastAsia="Calibri, Arial" w:cs="Times New Roman"/>
                <w:i/>
                <w:sz w:val="20"/>
                <w:szCs w:val="22"/>
                <w:lang w:val="pl-PL"/>
              </w:rPr>
              <w:t xml:space="preserve"> </w:t>
            </w: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audiowizualny</w:t>
            </w:r>
            <w:r>
              <w:rPr>
                <w:rFonts w:eastAsia="Calibri, Arial" w:cs="Times New Roman"/>
                <w:sz w:val="20"/>
                <w:szCs w:val="22"/>
                <w:lang w:val="pl-PL"/>
              </w:rPr>
              <w:t>,</w:t>
            </w:r>
            <w:r>
              <w:rPr>
                <w:rFonts w:eastAsia="Calibri, Arial" w:cs="Times New Roman"/>
                <w:sz w:val="20"/>
                <w:szCs w:val="22"/>
                <w:lang w:val="pl-PL"/>
              </w:rPr>
              <w:br/>
              <w:t>- obwody elektroniczne</w:t>
            </w:r>
            <w:r>
              <w:rPr>
                <w:rFonts w:eastAsia="Calibri, Arial" w:cs="Times New Roman"/>
                <w:sz w:val="20"/>
                <w:szCs w:val="22"/>
                <w:lang w:val="pl-PL"/>
              </w:rPr>
              <w:br/>
              <w:t>-elementy elektroniczne</w:t>
            </w:r>
            <w:r>
              <w:rPr>
                <w:rFonts w:eastAsia="Calibri, Arial" w:cs="Times New Roman"/>
                <w:sz w:val="20"/>
                <w:szCs w:val="22"/>
                <w:lang w:val="pl-PL"/>
              </w:rPr>
              <w:br/>
              <w:t xml:space="preserve">-mechatronika 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F48" w:rsidRPr="00C96148" w:rsidRDefault="00410F48" w:rsidP="008D6B7D">
            <w:pPr>
              <w:pStyle w:val="TableContents"/>
              <w:jc w:val="center"/>
              <w:rPr>
                <w:rFonts w:eastAsia="Calibri, Arial" w:cs="Times New Roman"/>
                <w:i/>
                <w:iCs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i/>
                <w:iCs/>
                <w:sz w:val="20"/>
                <w:szCs w:val="22"/>
                <w:lang w:val="pl-PL"/>
              </w:rPr>
              <w:lastRenderedPageBreak/>
              <w:t xml:space="preserve"> 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projektuje idealne osiedle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omawia funkcjonalność osiedla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 xml:space="preserve"> - przyporządkowuje urządzenia do instalacji, których są częścią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wymienia  nazwy elementów konstrukcyjnych budynków mieszkalnych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tłumaczy konieczność stosowania jednolitej zabudowy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określa, czym zajmują się osoby pracujące w zawodach związanych z budową domu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szacuje czas kolejnych działań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(operacji technologicznych)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wymienia zasady funkcjonalnego urządzania pokoju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wyróżnia w pokoju strefy do nauki, wypoczynku i zabawy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szacuje czas kolejnych działań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(operacji technologicznych)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 xml:space="preserve">- buduje obwód elektryczny wg </w:t>
            </w: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lastRenderedPageBreak/>
              <w:t>schematu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o</w:t>
            </w:r>
            <w:r>
              <w:rPr>
                <w:rFonts w:eastAsia="Calibri, Arial" w:cs="Times New Roman"/>
                <w:sz w:val="20"/>
                <w:szCs w:val="22"/>
                <w:lang w:val="pl-PL"/>
              </w:rPr>
              <w:t>mawia zasady działania różnych i</w:t>
            </w: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nstalacji w budynku mieszkalnym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opisuje, jak podłączone są poszczególne instalacje w domu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uzasadnia potrzebę pozyskiwania energii elektrycznej z naturalnych źródeł</w:t>
            </w:r>
          </w:p>
          <w:p w:rsidR="00410F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 przeprowadza pomiary zużycia prądu, wody (i gazu)* w określonym czasie</w:t>
            </w:r>
          </w:p>
          <w:p w:rsidR="00410F48" w:rsidRPr="0045796B" w:rsidRDefault="00410F48" w:rsidP="008D6B7D">
            <w:pPr>
              <w:pStyle w:val="TableContents"/>
              <w:rPr>
                <w:rFonts w:eastAsia="Calibri, Arial" w:cs="Times New Roman"/>
                <w:i/>
                <w:iCs/>
                <w:sz w:val="20"/>
                <w:lang w:val="pl-PL"/>
              </w:rPr>
            </w:pP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wskazuje w domu miejsca, w których znajdują się liczniki wchodzące w skład poszczególnych instalacji</w:t>
            </w:r>
          </w:p>
          <w:p w:rsidR="00410F48" w:rsidRPr="006776A0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podaje praktyczne sposoby zmniejszania zużycia prądu, gazu i wody</w:t>
            </w:r>
            <w:r w:rsidRPr="00C96148">
              <w:rPr>
                <w:rFonts w:eastAsia="Calibri, Arial" w:cs="Times New Roman"/>
                <w:i/>
                <w:iCs/>
                <w:sz w:val="20"/>
                <w:szCs w:val="22"/>
                <w:lang w:val="pl-PL"/>
              </w:rPr>
              <w:t xml:space="preserve"> 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tłumaczy pojęcie klasy energetycznej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przestawia reguły korzystania z karty gwarancyjnej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odnajduje w instrukcji obsługi potrzebne informacje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przedstawia budowę poszczególnych sprzętów audiowizualnych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omawia zasady bezpiecznej obsługi wybranych urządzeń</w:t>
            </w:r>
          </w:p>
          <w:p w:rsidR="00410F48" w:rsidRPr="00316018" w:rsidRDefault="00410F48" w:rsidP="00316018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wymienia nazwy zawodów związanych z obróbką dźwięku i wyjaśnia, czym</w:t>
            </w:r>
            <w:r w:rsidR="00316018">
              <w:rPr>
                <w:rFonts w:eastAsia="Calibri, Arial" w:cs="Times New Roman"/>
                <w:sz w:val="20"/>
                <w:szCs w:val="22"/>
                <w:lang w:val="pl-PL"/>
              </w:rPr>
              <w:t xml:space="preserve"> zajmują się wykonujące je </w:t>
            </w:r>
            <w:proofErr w:type="spellStart"/>
            <w:r w:rsidR="00316018">
              <w:rPr>
                <w:rFonts w:eastAsia="Calibri, Arial" w:cs="Times New Roman"/>
                <w:sz w:val="20"/>
                <w:szCs w:val="22"/>
                <w:lang w:val="pl-PL"/>
              </w:rPr>
              <w:t>osob</w:t>
            </w:r>
            <w:proofErr w:type="spellEnd"/>
            <w:r w:rsidRPr="00C96148">
              <w:rPr>
                <w:rFonts w:eastAsia="Calibri, Arial" w:cs="Times New Roman"/>
                <w:i/>
                <w:iCs/>
                <w:sz w:val="20"/>
                <w:szCs w:val="22"/>
                <w:lang w:val="pl-PL"/>
              </w:rPr>
              <w:t xml:space="preserve"> </w:t>
            </w:r>
          </w:p>
          <w:p w:rsidR="00410F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omawia zastosowanie instalacji znajdujących się na terenie osiedla i w poszczególnych budynkach</w:t>
            </w:r>
          </w:p>
          <w:p w:rsidR="0031601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>
              <w:rPr>
                <w:rFonts w:eastAsia="Calibri, Arial" w:cs="Times New Roman"/>
                <w:sz w:val="20"/>
                <w:szCs w:val="22"/>
                <w:lang w:val="pl-PL"/>
              </w:rPr>
              <w:t>-nowoczesny św</w:t>
            </w:r>
            <w:r w:rsidR="00316018">
              <w:rPr>
                <w:rFonts w:eastAsia="Calibri, Arial" w:cs="Times New Roman"/>
                <w:sz w:val="20"/>
                <w:szCs w:val="22"/>
                <w:lang w:val="pl-PL"/>
              </w:rPr>
              <w:t>iat elektroniki</w:t>
            </w:r>
          </w:p>
          <w:p w:rsidR="00316018" w:rsidRDefault="0031601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</w:p>
          <w:p w:rsidR="00316018" w:rsidRPr="00C96148" w:rsidRDefault="0031601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F48" w:rsidRPr="00C96148" w:rsidRDefault="00410F48" w:rsidP="008D6B7D">
            <w:pPr>
              <w:pStyle w:val="TableContents"/>
              <w:jc w:val="center"/>
              <w:rPr>
                <w:rFonts w:eastAsia="Calibri, Arial" w:cs="Times New Roman"/>
                <w:i/>
                <w:iCs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i/>
                <w:iCs/>
                <w:sz w:val="20"/>
                <w:szCs w:val="22"/>
                <w:lang w:val="pl-PL"/>
              </w:rPr>
              <w:lastRenderedPageBreak/>
              <w:t xml:space="preserve"> 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planuje działania prowadzące do udoskonalenia osiedla mieszkaniowego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określa, jakimi symbolami oznacza się poszczególne obiekty osiedlowe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wskazuje wady i zalety poszczególnych rodzajów budynków mieszkalnych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podaje znaczenie elementów konstrukcyjnych budynków mieszkalnych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wykonuje pracę w sposób twórczy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formułuje ocenę gotowej pracy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wykazuje się pomysłowością i starannością, projektując wnętrze pokoju swoich marzeń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>
              <w:rPr>
                <w:rFonts w:eastAsia="Calibri, Arial" w:cs="Times New Roman"/>
                <w:i/>
                <w:iCs/>
                <w:sz w:val="20"/>
                <w:szCs w:val="22"/>
                <w:lang w:val="pl-PL"/>
              </w:rPr>
              <w:t xml:space="preserve">- </w:t>
            </w: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 xml:space="preserve"> wykonuje pracę w sposób twórczy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formułuje ocenę gotowej pracy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rozróżnia symbole poszczególnych elementów obwodów elektrycznych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 xml:space="preserve">- oblicza koszt zużycia </w:t>
            </w: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lastRenderedPageBreak/>
              <w:t>poszczególnych zasobów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wyjaśnia zasady działania wskazanych urządzeń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wy</w:t>
            </w:r>
            <w:r>
              <w:rPr>
                <w:rFonts w:eastAsia="Calibri, Arial" w:cs="Times New Roman"/>
                <w:sz w:val="20"/>
                <w:szCs w:val="22"/>
                <w:lang w:val="pl-PL"/>
              </w:rPr>
              <w:t>kazu</w:t>
            </w: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je się znajomością nowych technologii stosowanych w produkcji urządzeń audiowizualnych</w:t>
            </w:r>
          </w:p>
          <w:p w:rsidR="00410F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rysuje symbole poszczeg</w:t>
            </w:r>
            <w:r>
              <w:rPr>
                <w:rFonts w:eastAsia="Calibri, Arial" w:cs="Times New Roman"/>
                <w:sz w:val="20"/>
                <w:szCs w:val="22"/>
                <w:lang w:val="pl-PL"/>
              </w:rPr>
              <w:t>ólnych elementów obwodów elektr</w:t>
            </w: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ycznych i podaje objaśnienia</w:t>
            </w:r>
            <w:r>
              <w:rPr>
                <w:rFonts w:eastAsia="Calibri, Arial" w:cs="Times New Roman"/>
                <w:sz w:val="20"/>
                <w:szCs w:val="22"/>
                <w:lang w:val="pl-PL"/>
              </w:rPr>
              <w:br/>
              <w:t>-wykazuje szczególne zainteresowania elektroniką</w:t>
            </w:r>
            <w:r>
              <w:rPr>
                <w:rFonts w:eastAsia="Calibri, Arial" w:cs="Times New Roman"/>
                <w:sz w:val="20"/>
                <w:szCs w:val="22"/>
                <w:lang w:val="pl-PL"/>
              </w:rPr>
              <w:br/>
              <w:t>-przygotowuje referaty</w:t>
            </w:r>
            <w:r>
              <w:rPr>
                <w:rFonts w:eastAsia="Calibri, Arial" w:cs="Times New Roman"/>
                <w:sz w:val="20"/>
                <w:szCs w:val="22"/>
                <w:lang w:val="pl-PL"/>
              </w:rPr>
              <w:br/>
              <w:t>-realizuje projekt z zakresu elektroniki</w:t>
            </w:r>
            <w:r>
              <w:rPr>
                <w:rFonts w:eastAsia="Calibri, Arial" w:cs="Times New Roman"/>
                <w:sz w:val="20"/>
                <w:szCs w:val="22"/>
                <w:lang w:val="pl-PL"/>
              </w:rPr>
              <w:br/>
              <w:t>-bierze udział w konkursach technicznych</w:t>
            </w:r>
            <w:r>
              <w:rPr>
                <w:rFonts w:eastAsia="Calibri, Arial" w:cs="Times New Roman"/>
                <w:sz w:val="20"/>
                <w:szCs w:val="22"/>
                <w:lang w:val="pl-PL"/>
              </w:rPr>
              <w:br/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</w:p>
        </w:tc>
      </w:tr>
      <w:tr w:rsidR="00316018" w:rsidRPr="00C96148" w:rsidTr="009D72AC">
        <w:tc>
          <w:tcPr>
            <w:tcW w:w="14456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43E6" w:rsidRDefault="006643E6" w:rsidP="00AB45B7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AB45B7" w:rsidRDefault="00AB45B7" w:rsidP="00AB45B7">
            <w:pPr>
              <w:jc w:val="center"/>
              <w:rPr>
                <w:b/>
              </w:rPr>
            </w:pPr>
            <w:r>
              <w:rPr>
                <w:b/>
              </w:rPr>
              <w:t>Ocenę niedostateczną otrzymuję uczeń, który:</w:t>
            </w:r>
          </w:p>
          <w:p w:rsidR="00AB45B7" w:rsidRDefault="00AB45B7" w:rsidP="00AB45B7">
            <w:pPr>
              <w:jc w:val="center"/>
            </w:pPr>
            <w:r>
              <w:t>Nie opanował wiadomości i umiejętności na ocenę pozytywną.</w:t>
            </w:r>
          </w:p>
          <w:p w:rsidR="00AB45B7" w:rsidRDefault="00AB45B7" w:rsidP="00D33A41">
            <w:pPr>
              <w:jc w:val="center"/>
              <w:rPr>
                <w:b/>
                <w:lang w:eastAsia="pl-PL"/>
              </w:rPr>
            </w:pPr>
          </w:p>
          <w:p w:rsidR="00AB45B7" w:rsidRDefault="00AB45B7" w:rsidP="00D33A41">
            <w:pPr>
              <w:jc w:val="center"/>
              <w:rPr>
                <w:b/>
                <w:lang w:eastAsia="pl-PL"/>
              </w:rPr>
            </w:pPr>
          </w:p>
          <w:p w:rsidR="00D33A41" w:rsidRPr="00D33A41" w:rsidRDefault="006643E6" w:rsidP="00D33A41">
            <w:pPr>
              <w:jc w:val="center"/>
              <w:rPr>
                <w:rFonts w:eastAsia="Times New Roman"/>
                <w:b/>
                <w:bCs/>
              </w:rPr>
            </w:pPr>
            <w:r w:rsidRPr="00122530">
              <w:rPr>
                <w:b/>
                <w:lang w:eastAsia="pl-PL"/>
              </w:rPr>
              <w:t xml:space="preserve">II półrocze od </w:t>
            </w:r>
            <w:r w:rsidR="00D33A41">
              <w:rPr>
                <w:rFonts w:eastAsia="Times New Roman"/>
                <w:b/>
                <w:bCs/>
              </w:rPr>
              <w:t xml:space="preserve"> 01.02</w:t>
            </w:r>
            <w:r w:rsidR="00D33A41" w:rsidRPr="00D33A41">
              <w:rPr>
                <w:rFonts w:eastAsia="Times New Roman"/>
                <w:b/>
                <w:bCs/>
              </w:rPr>
              <w:t>.202</w:t>
            </w:r>
            <w:r w:rsidR="00AF49B8">
              <w:rPr>
                <w:rFonts w:eastAsia="Times New Roman"/>
                <w:b/>
                <w:bCs/>
              </w:rPr>
              <w:t>4</w:t>
            </w:r>
            <w:r w:rsidR="00D33A41" w:rsidRPr="00D33A41">
              <w:rPr>
                <w:rFonts w:eastAsia="Times New Roman"/>
                <w:b/>
                <w:bCs/>
              </w:rPr>
              <w:t xml:space="preserve">- </w:t>
            </w:r>
            <w:r w:rsidR="00AF49B8">
              <w:rPr>
                <w:rFonts w:eastAsia="Times New Roman"/>
                <w:b/>
                <w:bCs/>
              </w:rPr>
              <w:t>21</w:t>
            </w:r>
            <w:bookmarkStart w:id="0" w:name="_GoBack"/>
            <w:bookmarkEnd w:id="0"/>
            <w:r w:rsidR="00D33A41">
              <w:rPr>
                <w:rFonts w:eastAsia="Times New Roman"/>
                <w:b/>
                <w:bCs/>
              </w:rPr>
              <w:t>.06</w:t>
            </w:r>
            <w:r w:rsidR="00AF49B8">
              <w:rPr>
                <w:rFonts w:eastAsia="Times New Roman"/>
                <w:b/>
                <w:bCs/>
              </w:rPr>
              <w:t>.2024</w:t>
            </w:r>
            <w:r w:rsidR="00D33A41" w:rsidRPr="00D33A41">
              <w:rPr>
                <w:rFonts w:eastAsia="Times New Roman"/>
                <w:b/>
                <w:bCs/>
              </w:rPr>
              <w:t xml:space="preserve"> r.</w:t>
            </w:r>
          </w:p>
          <w:p w:rsidR="006643E6" w:rsidRDefault="006643E6" w:rsidP="00FC1728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316018" w:rsidRPr="005E22C5" w:rsidRDefault="00316018" w:rsidP="00316018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22C5">
              <w:rPr>
                <w:rFonts w:ascii="Times New Roman" w:hAnsi="Times New Roman"/>
                <w:sz w:val="24"/>
                <w:szCs w:val="24"/>
                <w:lang w:eastAsia="pl-PL"/>
              </w:rPr>
              <w:t>Uczeń spełnia wymagania na ocenę śródroczną i ponadto:</w:t>
            </w:r>
          </w:p>
          <w:p w:rsidR="00316018" w:rsidRDefault="00316018" w:rsidP="008D6B7D">
            <w:pPr>
              <w:pStyle w:val="TableContents"/>
              <w:jc w:val="center"/>
              <w:rPr>
                <w:rFonts w:eastAsia="Calibri, Arial" w:cs="Times New Roman"/>
                <w:i/>
                <w:iCs/>
                <w:sz w:val="20"/>
                <w:lang w:val="pl-PL"/>
              </w:rPr>
            </w:pPr>
          </w:p>
          <w:p w:rsidR="00316018" w:rsidRPr="00C96148" w:rsidRDefault="00316018" w:rsidP="008D6B7D">
            <w:pPr>
              <w:pStyle w:val="TableContents"/>
              <w:jc w:val="center"/>
              <w:rPr>
                <w:rFonts w:eastAsia="Calibri, Arial" w:cs="Times New Roman"/>
                <w:i/>
                <w:iCs/>
                <w:sz w:val="20"/>
                <w:lang w:val="pl-PL"/>
              </w:rPr>
            </w:pPr>
          </w:p>
        </w:tc>
      </w:tr>
      <w:tr w:rsidR="00410F48" w:rsidRPr="00C96148" w:rsidTr="00951D02">
        <w:tc>
          <w:tcPr>
            <w:tcW w:w="1445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F48" w:rsidRDefault="00410F48" w:rsidP="008D6B7D">
            <w:pPr>
              <w:pStyle w:val="TableContents"/>
              <w:jc w:val="center"/>
              <w:rPr>
                <w:rFonts w:eastAsia="Calibri, Arial" w:cs="Times New Roman"/>
                <w:b/>
                <w:lang w:val="pl-PL"/>
              </w:rPr>
            </w:pPr>
            <w:r w:rsidRPr="00310AFC">
              <w:rPr>
                <w:rFonts w:eastAsia="Calibri, Arial" w:cs="Times New Roman"/>
                <w:b/>
                <w:lang w:val="pl-PL"/>
              </w:rPr>
              <w:t>RYSUNEK  TECHNICZNY</w:t>
            </w:r>
          </w:p>
          <w:p w:rsidR="00410F48" w:rsidRPr="00310AFC" w:rsidRDefault="00410F48" w:rsidP="00316018">
            <w:pPr>
              <w:pStyle w:val="TableContents"/>
              <w:jc w:val="center"/>
              <w:rPr>
                <w:rFonts w:eastAsia="Calibri, Arial" w:cs="Times New Roman"/>
                <w:b/>
                <w:lang w:val="pl-PL"/>
              </w:rPr>
            </w:pPr>
          </w:p>
        </w:tc>
      </w:tr>
      <w:tr w:rsidR="00410F48" w:rsidRPr="00C96148" w:rsidTr="008E158A">
        <w:tc>
          <w:tcPr>
            <w:tcW w:w="254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F48" w:rsidRPr="00C96148" w:rsidRDefault="00410F48" w:rsidP="008D6B7D">
            <w:pPr>
              <w:pStyle w:val="TableContents"/>
              <w:jc w:val="center"/>
              <w:rPr>
                <w:rFonts w:eastAsia="Calibri, Arial" w:cs="Times New Roman"/>
                <w:i/>
                <w:iCs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i/>
                <w:iCs/>
                <w:sz w:val="20"/>
                <w:szCs w:val="22"/>
                <w:lang w:val="pl-PL"/>
              </w:rPr>
              <w:t xml:space="preserve"> 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posługuje się terminem: rzutowanie prostokątne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bookmarkStart w:id="1" w:name="__DdeLink__3713_9855812341"/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wymienia nazwy przyborów kreślarskich</w:t>
            </w:r>
            <w:bookmarkEnd w:id="1"/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bookmarkStart w:id="2" w:name="__DdeLink__3713_98558123411"/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wyjaśnia, co to jest wymiarowanie</w:t>
            </w:r>
            <w:bookmarkEnd w:id="2"/>
          </w:p>
        </w:tc>
        <w:tc>
          <w:tcPr>
            <w:tcW w:w="283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F48" w:rsidRPr="00C96148" w:rsidRDefault="00410F48" w:rsidP="008D6B7D">
            <w:pPr>
              <w:pStyle w:val="TableContents"/>
              <w:jc w:val="center"/>
              <w:rPr>
                <w:rFonts w:eastAsia="Calibri, Arial" w:cs="Times New Roman"/>
                <w:i/>
                <w:iCs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i/>
                <w:iCs/>
                <w:sz w:val="20"/>
                <w:szCs w:val="22"/>
                <w:lang w:val="pl-PL"/>
              </w:rPr>
              <w:t xml:space="preserve"> 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posługuje się terminami: rzutnia, rzut główny (rzut z przodu), rzut boczny, rzut z góry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rozróżnia poszczególne rzuty: główny (z przodu), boczny i z góry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wymienia nazwy rodzajów rzutów aksonometrycznych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bookmarkStart w:id="3" w:name="__DdeLink__3713_98558123412"/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nazywa elementy zwymiarowanego rysunku technicznego</w:t>
            </w:r>
            <w:bookmarkEnd w:id="3"/>
          </w:p>
        </w:tc>
        <w:tc>
          <w:tcPr>
            <w:tcW w:w="283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F48" w:rsidRPr="00C96148" w:rsidRDefault="00410F48" w:rsidP="008D6B7D">
            <w:pPr>
              <w:pStyle w:val="TableContents"/>
              <w:jc w:val="center"/>
              <w:rPr>
                <w:rFonts w:eastAsia="Calibri, Arial" w:cs="Times New Roman"/>
                <w:i/>
                <w:iCs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i/>
                <w:iCs/>
                <w:sz w:val="20"/>
                <w:szCs w:val="22"/>
                <w:lang w:val="pl-PL"/>
              </w:rPr>
              <w:t xml:space="preserve"> 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stosuje odpowiednie linie do zaznaczania konturów rzutowanych brył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wykonuje rzutowanie prostych brył geometrycznych, posługując się układem osiągnięcia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rozpoznaje prawidłowo nar</w:t>
            </w:r>
            <w:r>
              <w:rPr>
                <w:rFonts w:eastAsia="Calibri, Arial" w:cs="Times New Roman"/>
                <w:sz w:val="20"/>
                <w:szCs w:val="22"/>
                <w:lang w:val="pl-PL"/>
              </w:rPr>
              <w:t>ysowane rzuty prostokątne określ</w:t>
            </w: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onych brył</w:t>
            </w:r>
          </w:p>
          <w:p w:rsidR="00410F48" w:rsidRPr="0045796B" w:rsidRDefault="00410F48" w:rsidP="008D6B7D">
            <w:pPr>
              <w:pStyle w:val="TableContents"/>
              <w:rPr>
                <w:rFonts w:eastAsia="Calibri, Arial" w:cs="Times New Roman"/>
                <w:i/>
                <w:iCs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posługuje się terminami: rzutowanie aksonometryczne, izometria, dimetria ukośna i prostokątna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odróżnia rzuty izometryczne od rzutów w dimetrii ukośnej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uzupełnia rysunki w izometrii i dimetrii ukośnej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bookmarkStart w:id="4" w:name="__DdeLink__3713_98558123413"/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wymiaruje rysunki brył</w:t>
            </w:r>
            <w:bookmarkEnd w:id="4"/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zapisuje liczby wymiarowe zgodnie z zasadami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F48" w:rsidRPr="00C96148" w:rsidRDefault="00410F48" w:rsidP="008D6B7D">
            <w:pPr>
              <w:pStyle w:val="TableContents"/>
              <w:jc w:val="center"/>
              <w:rPr>
                <w:rFonts w:eastAsia="Calibri, Arial" w:cs="Times New Roman"/>
                <w:i/>
                <w:iCs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i/>
                <w:iCs/>
                <w:sz w:val="20"/>
                <w:szCs w:val="22"/>
                <w:lang w:val="pl-PL"/>
              </w:rPr>
              <w:t xml:space="preserve"> 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wyjaśnia, na czym polega rzutowanie prostokątne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omawia etapy i zasady rzutowania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zachowuje odpowiednią kolejność działań podczas wykonywania rzutów prostokątnych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 xml:space="preserve">- wykonuje rzuty izometryczne i </w:t>
            </w:r>
            <w:proofErr w:type="spellStart"/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dimetryczne</w:t>
            </w:r>
            <w:proofErr w:type="spellEnd"/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 xml:space="preserve"> ukośne brył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przedstawia wskazane przedmioty w izometrii i dimetrii ukośnej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kreśli rzuty aksonometryczne bryły na podstawie jej rzutów prostokątnych</w:t>
            </w:r>
          </w:p>
          <w:p w:rsidR="00410F48" w:rsidRPr="00C96148" w:rsidRDefault="00410F48" w:rsidP="008D6B7D">
            <w:pPr>
              <w:pStyle w:val="TableContents"/>
              <w:jc w:val="center"/>
              <w:rPr>
                <w:rFonts w:eastAsia="Calibri, Arial" w:cs="Times New Roman"/>
                <w:i/>
                <w:iCs/>
                <w:sz w:val="20"/>
                <w:lang w:val="pl-PL"/>
              </w:rPr>
            </w:pP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bookmarkStart w:id="5" w:name="__DdeLink__3713_98558123414"/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prawidłowo stosuje linie, znaki i liczby wymiarowe</w:t>
            </w:r>
            <w:bookmarkEnd w:id="5"/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rysuje i wymiaruje wskazany przedmiot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omawia sposoby wymiarowania rysunku technicznego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F48" w:rsidRPr="00C96148" w:rsidRDefault="00410F48" w:rsidP="008D6B7D">
            <w:pPr>
              <w:pStyle w:val="TableContents"/>
              <w:jc w:val="center"/>
              <w:rPr>
                <w:rFonts w:eastAsia="Calibri, Arial" w:cs="Times New Roman"/>
                <w:i/>
                <w:iCs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i/>
                <w:iCs/>
                <w:sz w:val="20"/>
                <w:szCs w:val="22"/>
                <w:lang w:val="pl-PL"/>
              </w:rPr>
              <w:t xml:space="preserve"> 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samodzielnie, starannie wykonuje rzutowanie prostokątne wybranej bryły</w:t>
            </w:r>
          </w:p>
          <w:p w:rsidR="00410F48" w:rsidRPr="0045796B" w:rsidRDefault="00410F48" w:rsidP="008D6B7D">
            <w:pPr>
              <w:pStyle w:val="TableContents"/>
              <w:rPr>
                <w:rFonts w:eastAsia="Calibri, Arial" w:cs="Times New Roman"/>
                <w:i/>
                <w:iCs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określa, na czym polega rzutowanie aksonometryczne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omawia kolejne etapy przedstawienia brył w rzutach aksonometrycznych</w:t>
            </w:r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 xml:space="preserve">- wskazuje różnicę między rzutami izometrycznymi a </w:t>
            </w:r>
            <w:proofErr w:type="spellStart"/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dimetrycznymi</w:t>
            </w:r>
            <w:proofErr w:type="spellEnd"/>
          </w:p>
          <w:p w:rsidR="00410F48" w:rsidRPr="00C96148" w:rsidRDefault="00410F48" w:rsidP="008D6B7D">
            <w:pPr>
              <w:pStyle w:val="TableContents"/>
              <w:rPr>
                <w:rFonts w:eastAsia="Calibri, Arial" w:cs="Times New Roman"/>
                <w:sz w:val="20"/>
                <w:lang w:val="pl-PL"/>
              </w:rPr>
            </w:pPr>
            <w:bookmarkStart w:id="6" w:name="__DdeLink__3713_98558123415"/>
            <w:r w:rsidRPr="00C96148">
              <w:rPr>
                <w:rFonts w:eastAsia="Calibri, Arial" w:cs="Times New Roman"/>
                <w:sz w:val="20"/>
                <w:szCs w:val="22"/>
                <w:lang w:val="pl-PL"/>
              </w:rPr>
              <w:t>- samodzielnie wykonuje rysunki starannie i zgodnie z zasadami wymiarowania</w:t>
            </w:r>
            <w:bookmarkEnd w:id="6"/>
          </w:p>
        </w:tc>
      </w:tr>
      <w:tr w:rsidR="008E158A" w:rsidRPr="00C96148" w:rsidTr="0084507A">
        <w:tc>
          <w:tcPr>
            <w:tcW w:w="14456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58A" w:rsidRPr="000708F9" w:rsidRDefault="008E158A" w:rsidP="008E158A">
            <w:pPr>
              <w:pStyle w:val="TableParagraph"/>
              <w:tabs>
                <w:tab w:val="left" w:pos="182"/>
              </w:tabs>
              <w:spacing w:before="0"/>
              <w:ind w:left="170" w:firstLine="0"/>
              <w:jc w:val="center"/>
              <w:rPr>
                <w:b/>
                <w:sz w:val="20"/>
                <w:szCs w:val="20"/>
                <w:lang w:val="pl-PL"/>
              </w:rPr>
            </w:pPr>
            <w:r w:rsidRPr="000708F9">
              <w:rPr>
                <w:b/>
                <w:sz w:val="20"/>
                <w:szCs w:val="20"/>
                <w:lang w:val="pl-PL"/>
              </w:rPr>
              <w:lastRenderedPageBreak/>
              <w:t>III. ABC WSPÓŁCZESNEJ TECHNIKI</w:t>
            </w:r>
          </w:p>
          <w:p w:rsidR="008E158A" w:rsidRPr="008E158A" w:rsidRDefault="008E158A" w:rsidP="008D6B7D">
            <w:pPr>
              <w:pStyle w:val="TableContents"/>
              <w:jc w:val="center"/>
              <w:rPr>
                <w:rFonts w:eastAsia="Calibri, Arial" w:cs="Times New Roman"/>
                <w:b/>
                <w:i/>
                <w:iCs/>
                <w:sz w:val="20"/>
                <w:lang w:val="pl-PL"/>
              </w:rPr>
            </w:pPr>
          </w:p>
        </w:tc>
      </w:tr>
      <w:tr w:rsidR="008E158A" w:rsidRPr="00C96148" w:rsidTr="008E158A">
        <w:tc>
          <w:tcPr>
            <w:tcW w:w="25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58A" w:rsidRPr="000708F9" w:rsidRDefault="008E158A" w:rsidP="008E158A">
            <w:pPr>
              <w:pStyle w:val="TableParagraph"/>
              <w:tabs>
                <w:tab w:val="left" w:pos="182"/>
              </w:tabs>
              <w:spacing w:before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- </w:t>
            </w:r>
            <w:r w:rsidRPr="000708F9">
              <w:rPr>
                <w:sz w:val="20"/>
                <w:szCs w:val="20"/>
                <w:lang w:val="pl-PL"/>
              </w:rPr>
              <w:t>rozpoznaje elementy elektroniczne (rezystory, diody, tranzystory, kondensatory, cewki)</w:t>
            </w:r>
          </w:p>
          <w:p w:rsidR="008E158A" w:rsidRDefault="008E158A" w:rsidP="008E1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708F9">
              <w:rPr>
                <w:sz w:val="20"/>
                <w:szCs w:val="20"/>
              </w:rPr>
              <w:t>zna zasady segregowania i przetwarzania odpadów oraz materiałów elektrotechnicznych</w:t>
            </w:r>
          </w:p>
          <w:p w:rsidR="008E158A" w:rsidRPr="000708F9" w:rsidRDefault="00316018" w:rsidP="00316018">
            <w:pPr>
              <w:tabs>
                <w:tab w:val="left" w:pos="182"/>
              </w:tabs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8E158A" w:rsidRPr="000708F9">
              <w:rPr>
                <w:sz w:val="20"/>
                <w:szCs w:val="20"/>
              </w:rPr>
              <w:t>postrzega środowisko techniczne jako dobro materialne stworzone przez człowieka</w:t>
            </w:r>
          </w:p>
          <w:p w:rsidR="008E158A" w:rsidRPr="00C96148" w:rsidRDefault="008E158A" w:rsidP="008D6B7D">
            <w:pPr>
              <w:pStyle w:val="TableContents"/>
              <w:jc w:val="center"/>
              <w:rPr>
                <w:rFonts w:eastAsia="Calibri, Arial" w:cs="Times New Roman"/>
                <w:i/>
                <w:iCs/>
                <w:sz w:val="20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58A" w:rsidRPr="000708F9" w:rsidRDefault="008E158A" w:rsidP="008E158A">
            <w:pPr>
              <w:pStyle w:val="TableParagraph"/>
              <w:tabs>
                <w:tab w:val="left" w:pos="182"/>
              </w:tabs>
              <w:spacing w:before="0"/>
              <w:ind w:left="85" w:firstLine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 o</w:t>
            </w:r>
            <w:r w:rsidRPr="000708F9">
              <w:rPr>
                <w:sz w:val="20"/>
                <w:szCs w:val="20"/>
                <w:lang w:val="pl-PL"/>
              </w:rPr>
              <w:t>kreśla właściwości elementów elektronicznych</w:t>
            </w:r>
          </w:p>
          <w:p w:rsidR="008E158A" w:rsidRPr="000708F9" w:rsidRDefault="008E158A" w:rsidP="008E158A">
            <w:pPr>
              <w:pStyle w:val="TableParagraph"/>
              <w:numPr>
                <w:ilvl w:val="0"/>
                <w:numId w:val="1"/>
              </w:numPr>
              <w:tabs>
                <w:tab w:val="left" w:pos="182"/>
              </w:tabs>
              <w:spacing w:before="0"/>
              <w:ind w:left="170" w:hanging="57"/>
              <w:rPr>
                <w:sz w:val="20"/>
                <w:szCs w:val="20"/>
                <w:lang w:val="pl-PL"/>
              </w:rPr>
            </w:pPr>
            <w:r w:rsidRPr="000708F9">
              <w:rPr>
                <w:sz w:val="20"/>
                <w:szCs w:val="20"/>
                <w:lang w:val="pl-PL"/>
              </w:rPr>
              <w:t>współpracuje z grupą i podejmuje różne role w zespole</w:t>
            </w:r>
          </w:p>
          <w:p w:rsidR="008E158A" w:rsidRPr="000708F9" w:rsidRDefault="00316018" w:rsidP="00316018">
            <w:pPr>
              <w:pStyle w:val="TableParagraph"/>
              <w:tabs>
                <w:tab w:val="left" w:pos="182"/>
              </w:tabs>
              <w:spacing w:before="0"/>
              <w:ind w:left="113" w:firstLine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- </w:t>
            </w:r>
            <w:r w:rsidR="008E158A" w:rsidRPr="000708F9">
              <w:rPr>
                <w:sz w:val="20"/>
                <w:szCs w:val="20"/>
                <w:lang w:val="pl-PL"/>
              </w:rPr>
              <w:t xml:space="preserve">stosuje różnorodne sposoby połączeń </w:t>
            </w:r>
          </w:p>
          <w:p w:rsidR="008E158A" w:rsidRPr="000708F9" w:rsidRDefault="00316018" w:rsidP="00316018">
            <w:pPr>
              <w:pStyle w:val="TableParagraph"/>
              <w:tabs>
                <w:tab w:val="left" w:pos="95"/>
              </w:tabs>
              <w:spacing w:before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- </w:t>
            </w:r>
            <w:r w:rsidR="008E158A" w:rsidRPr="000708F9">
              <w:rPr>
                <w:sz w:val="20"/>
                <w:szCs w:val="20"/>
                <w:lang w:val="pl-PL"/>
              </w:rPr>
              <w:t>dokonuje montażu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 w:rsidR="008E158A" w:rsidRPr="000708F9">
              <w:rPr>
                <w:sz w:val="20"/>
                <w:szCs w:val="20"/>
                <w:lang w:val="pl-PL"/>
              </w:rPr>
              <w:t>poszczególnych części w całość</w:t>
            </w:r>
          </w:p>
          <w:p w:rsidR="008E158A" w:rsidRPr="000708F9" w:rsidRDefault="00316018" w:rsidP="00316018">
            <w:pPr>
              <w:tabs>
                <w:tab w:val="left" w:pos="182"/>
              </w:tabs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8E158A" w:rsidRPr="000708F9">
              <w:rPr>
                <w:sz w:val="20"/>
                <w:szCs w:val="20"/>
              </w:rPr>
              <w:t>identyfikuje elementy techniczne w otoczeniu</w:t>
            </w:r>
          </w:p>
          <w:p w:rsidR="008E158A" w:rsidRPr="00C96148" w:rsidRDefault="008E158A" w:rsidP="00316018">
            <w:pPr>
              <w:tabs>
                <w:tab w:val="left" w:pos="182"/>
              </w:tabs>
              <w:suppressAutoHyphens w:val="0"/>
              <w:rPr>
                <w:rFonts w:eastAsia="Calibri, Arial"/>
                <w:i/>
                <w:iCs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58A" w:rsidRPr="000708F9" w:rsidRDefault="008E158A" w:rsidP="008E158A">
            <w:pPr>
              <w:pStyle w:val="TableParagraph"/>
              <w:tabs>
                <w:tab w:val="left" w:pos="182"/>
              </w:tabs>
              <w:spacing w:before="0"/>
              <w:ind w:left="170" w:firstLine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 d</w:t>
            </w:r>
            <w:r w:rsidRPr="000708F9">
              <w:rPr>
                <w:sz w:val="20"/>
                <w:szCs w:val="20"/>
                <w:lang w:val="pl-PL"/>
              </w:rPr>
              <w:t xml:space="preserve">obiera uzgodniony w zespole zestaw konstrukcyjny zgodnie z zainteresowaniami </w:t>
            </w:r>
          </w:p>
          <w:p w:rsidR="008E158A" w:rsidRPr="000708F9" w:rsidRDefault="00316018" w:rsidP="00316018">
            <w:pPr>
              <w:pStyle w:val="TableParagraph"/>
              <w:tabs>
                <w:tab w:val="left" w:pos="182"/>
              </w:tabs>
              <w:spacing w:before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- </w:t>
            </w:r>
            <w:r w:rsidR="008E158A" w:rsidRPr="000708F9">
              <w:rPr>
                <w:sz w:val="20"/>
                <w:szCs w:val="20"/>
                <w:lang w:val="pl-PL"/>
              </w:rPr>
              <w:t>czyta rysunki schematyczne i instrukcje montażowe</w:t>
            </w:r>
          </w:p>
          <w:p w:rsidR="008E158A" w:rsidRPr="000708F9" w:rsidRDefault="00316018" w:rsidP="00316018">
            <w:pPr>
              <w:pStyle w:val="TableParagraph"/>
              <w:tabs>
                <w:tab w:val="left" w:pos="182"/>
              </w:tabs>
              <w:spacing w:before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- </w:t>
            </w:r>
            <w:r w:rsidR="008E158A" w:rsidRPr="000708F9">
              <w:rPr>
                <w:sz w:val="20"/>
                <w:szCs w:val="20"/>
                <w:lang w:val="pl-PL"/>
              </w:rPr>
              <w:t>wybiera i dostosowuje narzędzia do montażu modeli</w:t>
            </w:r>
          </w:p>
          <w:p w:rsidR="008E158A" w:rsidRPr="000708F9" w:rsidRDefault="00316018" w:rsidP="00316018">
            <w:pPr>
              <w:tabs>
                <w:tab w:val="left" w:pos="182"/>
              </w:tabs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</w:t>
            </w:r>
            <w:r w:rsidR="008E158A" w:rsidRPr="000708F9">
              <w:rPr>
                <w:sz w:val="20"/>
                <w:szCs w:val="20"/>
              </w:rPr>
              <w:t>harakteryzuje współczesne zagrożenia cywilizacji spowodowane postępem technicznym</w:t>
            </w:r>
          </w:p>
          <w:p w:rsidR="008E158A" w:rsidRPr="00C96148" w:rsidRDefault="008E158A" w:rsidP="00316018">
            <w:pPr>
              <w:tabs>
                <w:tab w:val="left" w:pos="182"/>
              </w:tabs>
              <w:suppressAutoHyphens w:val="0"/>
              <w:ind w:left="170"/>
              <w:rPr>
                <w:rFonts w:eastAsia="Calibri, Arial"/>
                <w:i/>
                <w:iCs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58A" w:rsidRPr="000708F9" w:rsidRDefault="00316018" w:rsidP="00316018">
            <w:pPr>
              <w:pStyle w:val="TableParagraph"/>
              <w:tabs>
                <w:tab w:val="left" w:pos="182"/>
              </w:tabs>
              <w:spacing w:before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- </w:t>
            </w:r>
            <w:r w:rsidR="008E158A" w:rsidRPr="000708F9">
              <w:rPr>
                <w:sz w:val="20"/>
                <w:szCs w:val="20"/>
                <w:lang w:val="pl-PL"/>
              </w:rPr>
              <w:t>projektuje i konstruuje modele urządzeń technicznych</w:t>
            </w:r>
          </w:p>
          <w:p w:rsidR="008E158A" w:rsidRPr="000708F9" w:rsidRDefault="00316018" w:rsidP="00316018">
            <w:pPr>
              <w:pStyle w:val="TableParagraph"/>
              <w:tabs>
                <w:tab w:val="left" w:pos="182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- </w:t>
            </w:r>
            <w:r w:rsidR="008E158A" w:rsidRPr="000708F9">
              <w:rPr>
                <w:sz w:val="20"/>
                <w:szCs w:val="20"/>
                <w:lang w:val="pl-PL"/>
              </w:rPr>
              <w:t xml:space="preserve">wyjaśnia zasady współdziałania elementów </w:t>
            </w:r>
            <w:proofErr w:type="spellStart"/>
            <w:r w:rsidR="008E158A" w:rsidRPr="000708F9">
              <w:rPr>
                <w:sz w:val="20"/>
                <w:szCs w:val="20"/>
              </w:rPr>
              <w:t>mechanicznych</w:t>
            </w:r>
            <w:proofErr w:type="spellEnd"/>
            <w:r w:rsidR="008E158A" w:rsidRPr="000708F9">
              <w:rPr>
                <w:sz w:val="20"/>
                <w:szCs w:val="20"/>
              </w:rPr>
              <w:t xml:space="preserve">, </w:t>
            </w:r>
            <w:proofErr w:type="spellStart"/>
            <w:r w:rsidR="008E158A" w:rsidRPr="000708F9">
              <w:rPr>
                <w:sz w:val="20"/>
                <w:szCs w:val="20"/>
              </w:rPr>
              <w:t>elektrycznych</w:t>
            </w:r>
            <w:proofErr w:type="spellEnd"/>
            <w:r w:rsidR="008E158A" w:rsidRPr="000708F9">
              <w:rPr>
                <w:sz w:val="20"/>
                <w:szCs w:val="20"/>
              </w:rPr>
              <w:t xml:space="preserve"> </w:t>
            </w:r>
            <w:proofErr w:type="spellStart"/>
            <w:r w:rsidR="008E158A" w:rsidRPr="000708F9">
              <w:rPr>
                <w:sz w:val="20"/>
                <w:szCs w:val="20"/>
              </w:rPr>
              <w:t>i</w:t>
            </w:r>
            <w:proofErr w:type="spellEnd"/>
            <w:r w:rsidR="008E158A" w:rsidRPr="000708F9">
              <w:rPr>
                <w:sz w:val="20"/>
                <w:szCs w:val="20"/>
              </w:rPr>
              <w:t xml:space="preserve"> </w:t>
            </w:r>
            <w:proofErr w:type="spellStart"/>
            <w:r w:rsidR="008E158A" w:rsidRPr="000708F9">
              <w:rPr>
                <w:sz w:val="20"/>
                <w:szCs w:val="20"/>
              </w:rPr>
              <w:t>elektronicznych</w:t>
            </w:r>
            <w:proofErr w:type="spellEnd"/>
          </w:p>
          <w:p w:rsidR="008E158A" w:rsidRPr="000708F9" w:rsidRDefault="00316018" w:rsidP="00316018">
            <w:pPr>
              <w:pStyle w:val="TableParagraph"/>
              <w:tabs>
                <w:tab w:val="left" w:pos="182"/>
              </w:tabs>
              <w:spacing w:before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- </w:t>
            </w:r>
            <w:r w:rsidR="008E158A" w:rsidRPr="000708F9">
              <w:rPr>
                <w:sz w:val="20"/>
                <w:szCs w:val="20"/>
                <w:lang w:val="pl-PL"/>
              </w:rPr>
              <w:t>ocenia swoje predyspozycje techniczne w kontekście wyboru przyszłego kierunku kształcenia</w:t>
            </w:r>
          </w:p>
          <w:p w:rsidR="008E158A" w:rsidRPr="000708F9" w:rsidRDefault="00316018" w:rsidP="00316018">
            <w:pPr>
              <w:tabs>
                <w:tab w:val="left" w:pos="182"/>
              </w:tabs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8E158A" w:rsidRPr="000708F9">
              <w:rPr>
                <w:sz w:val="20"/>
                <w:szCs w:val="20"/>
              </w:rPr>
              <w:t xml:space="preserve">rozpoznaje osiągnięcia techniczne, </w:t>
            </w:r>
            <w:r>
              <w:rPr>
                <w:sz w:val="20"/>
                <w:szCs w:val="20"/>
              </w:rPr>
              <w:t xml:space="preserve">  </w:t>
            </w:r>
            <w:r w:rsidR="008E158A" w:rsidRPr="000708F9">
              <w:rPr>
                <w:sz w:val="20"/>
                <w:szCs w:val="20"/>
              </w:rPr>
              <w:t>które przysłużyły się człowiekowi</w:t>
            </w:r>
          </w:p>
          <w:p w:rsidR="008E158A" w:rsidRPr="00C96148" w:rsidRDefault="008E158A" w:rsidP="008D6B7D">
            <w:pPr>
              <w:pStyle w:val="TableContents"/>
              <w:jc w:val="center"/>
              <w:rPr>
                <w:rFonts w:eastAsia="Calibri, Arial" w:cs="Times New Roman"/>
                <w:i/>
                <w:iCs/>
                <w:sz w:val="20"/>
                <w:lang w:val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58A" w:rsidRPr="000708F9" w:rsidRDefault="00316018" w:rsidP="00316018">
            <w:pPr>
              <w:pStyle w:val="TableParagraph"/>
              <w:tabs>
                <w:tab w:val="left" w:pos="182"/>
              </w:tabs>
              <w:spacing w:before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- </w:t>
            </w:r>
            <w:r w:rsidR="008E158A" w:rsidRPr="000708F9">
              <w:rPr>
                <w:sz w:val="20"/>
                <w:szCs w:val="20"/>
                <w:lang w:val="pl-PL"/>
              </w:rPr>
              <w:t>wyszukuje w okolicy punkty prowadzące zbiórkę zużytego sprzętu elektronicznego</w:t>
            </w:r>
            <w:r>
              <w:rPr>
                <w:sz w:val="20"/>
                <w:szCs w:val="20"/>
                <w:lang w:val="pl-PL"/>
              </w:rPr>
              <w:t xml:space="preserve"> </w:t>
            </w:r>
          </w:p>
          <w:p w:rsidR="008E158A" w:rsidRPr="000708F9" w:rsidRDefault="00316018" w:rsidP="00316018">
            <w:pPr>
              <w:pStyle w:val="TableParagraph"/>
              <w:tabs>
                <w:tab w:val="left" w:pos="182"/>
              </w:tabs>
              <w:spacing w:before="0"/>
              <w:ind w:left="170" w:firstLine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-z</w:t>
            </w:r>
            <w:r w:rsidR="008E158A" w:rsidRPr="000708F9">
              <w:rPr>
                <w:sz w:val="20"/>
                <w:szCs w:val="20"/>
                <w:lang w:val="pl-PL"/>
              </w:rPr>
              <w:t>na różne przykłady zastosowania mechatroniki w życiu codziennym</w:t>
            </w:r>
          </w:p>
          <w:p w:rsidR="008E158A" w:rsidRPr="000708F9" w:rsidRDefault="00316018" w:rsidP="00316018">
            <w:pPr>
              <w:pStyle w:val="TableParagraph"/>
              <w:tabs>
                <w:tab w:val="left" w:pos="182"/>
              </w:tabs>
              <w:spacing w:before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- </w:t>
            </w:r>
            <w:r w:rsidR="008E158A" w:rsidRPr="000708F9">
              <w:rPr>
                <w:sz w:val="20"/>
                <w:szCs w:val="20"/>
                <w:lang w:val="pl-PL"/>
              </w:rPr>
              <w:t>zna zasady bezpiecznego posługiwania się dronem</w:t>
            </w:r>
          </w:p>
          <w:p w:rsidR="008E158A" w:rsidRPr="00C96148" w:rsidRDefault="008E158A" w:rsidP="008D6B7D">
            <w:pPr>
              <w:pStyle w:val="TableContents"/>
              <w:jc w:val="center"/>
              <w:rPr>
                <w:rFonts w:eastAsia="Calibri, Arial" w:cs="Times New Roman"/>
                <w:i/>
                <w:iCs/>
                <w:sz w:val="20"/>
                <w:lang w:val="pl-PL"/>
              </w:rPr>
            </w:pPr>
          </w:p>
        </w:tc>
      </w:tr>
    </w:tbl>
    <w:p w:rsidR="008E158A" w:rsidRDefault="008E158A" w:rsidP="008E158A"/>
    <w:p w:rsidR="00302601" w:rsidRDefault="00302601" w:rsidP="00302601">
      <w:pPr>
        <w:rPr>
          <w:kern w:val="2"/>
        </w:rPr>
      </w:pPr>
    </w:p>
    <w:p w:rsidR="00302601" w:rsidRDefault="00302601" w:rsidP="00302601">
      <w:pPr>
        <w:rPr>
          <w:b/>
        </w:rPr>
      </w:pPr>
      <w:r>
        <w:rPr>
          <w:b/>
        </w:rPr>
        <w:t>Ocenę niedostateczną otrzymuję uczeń, który:</w:t>
      </w:r>
    </w:p>
    <w:p w:rsidR="00302601" w:rsidRDefault="00302601" w:rsidP="00302601">
      <w:r>
        <w:t xml:space="preserve">Nie opanował wiadomości i umiejętności na ocenę pozytywną. </w:t>
      </w:r>
    </w:p>
    <w:p w:rsidR="00FC1728" w:rsidRDefault="00FC1728" w:rsidP="00FC1728">
      <w:pPr>
        <w:shd w:val="clear" w:color="auto" w:fill="FFFFFF"/>
        <w:jc w:val="center"/>
        <w:rPr>
          <w:rFonts w:eastAsia="Times New Roman"/>
          <w:b/>
          <w:bCs/>
          <w:sz w:val="20"/>
          <w:szCs w:val="20"/>
          <w:shd w:val="clear" w:color="auto" w:fill="FFFFFF"/>
          <w:lang w:eastAsia="pl-PL"/>
        </w:rPr>
      </w:pPr>
    </w:p>
    <w:p w:rsidR="00FC1728" w:rsidRDefault="00FC1728" w:rsidP="00FC1728">
      <w:pPr>
        <w:shd w:val="clear" w:color="auto" w:fill="FFFFFF"/>
        <w:jc w:val="center"/>
        <w:rPr>
          <w:rFonts w:eastAsia="Times New Roman"/>
          <w:b/>
          <w:bCs/>
          <w:sz w:val="20"/>
          <w:szCs w:val="20"/>
          <w:shd w:val="clear" w:color="auto" w:fill="FFFFFF"/>
          <w:lang w:eastAsia="pl-PL"/>
        </w:rPr>
      </w:pPr>
    </w:p>
    <w:p w:rsidR="00FC1728" w:rsidRDefault="00FC1728" w:rsidP="00FC1728">
      <w:pPr>
        <w:shd w:val="clear" w:color="auto" w:fill="FFFFFF"/>
        <w:rPr>
          <w:rFonts w:eastAsia="Times New Roman"/>
          <w:b/>
          <w:bCs/>
          <w:kern w:val="0"/>
          <w:sz w:val="20"/>
          <w:szCs w:val="20"/>
          <w:lang w:eastAsia="pl-PL"/>
        </w:rPr>
      </w:pPr>
      <w:r>
        <w:rPr>
          <w:rFonts w:eastAsia="Times New Roman"/>
          <w:b/>
          <w:bCs/>
          <w:sz w:val="20"/>
          <w:szCs w:val="20"/>
          <w:shd w:val="clear" w:color="auto" w:fill="FFFFFF"/>
          <w:lang w:eastAsia="pl-PL"/>
        </w:rPr>
        <w:t>DOSTOSOWANIE OCENIANIA Z TECHNIKI W KLASIE 6 DO INDYWIDUALNYCH POTRZEB I MOŻLIWOŚCI PSYCHOFIZYCZNYCH UCZNIÓW</w:t>
      </w:r>
      <w:r>
        <w:rPr>
          <w:rFonts w:eastAsia="Times New Roman"/>
          <w:b/>
          <w:bCs/>
          <w:sz w:val="20"/>
          <w:szCs w:val="20"/>
          <w:lang w:eastAsia="pl-PL"/>
        </w:rPr>
        <w:t>.</w:t>
      </w:r>
    </w:p>
    <w:p w:rsidR="00FC1728" w:rsidRDefault="00FC1728" w:rsidP="00FC1728">
      <w:pPr>
        <w:shd w:val="clear" w:color="auto" w:fill="FFFFFF"/>
        <w:jc w:val="center"/>
        <w:rPr>
          <w:rFonts w:eastAsia="Times New Roman"/>
          <w:b/>
          <w:bCs/>
          <w:sz w:val="20"/>
          <w:szCs w:val="20"/>
          <w:lang w:eastAsia="pl-PL"/>
        </w:rPr>
      </w:pPr>
    </w:p>
    <w:p w:rsidR="00FC1728" w:rsidRDefault="00FC1728" w:rsidP="00FC1728">
      <w:pPr>
        <w:shd w:val="clear" w:color="auto" w:fill="FFFFFF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shd w:val="clear" w:color="auto" w:fill="FFFFFF"/>
          <w:lang w:eastAsia="pl-PL"/>
        </w:rPr>
        <w:t xml:space="preserve">Uczniowie posiadający opinię poradni psychologiczno-pedagogicznej o specyficznych trudnościach w uczeniu się oraz uczniowie posiadający orzeczenie o potrzebie kształcenia specjalnego są oceniani z uwzględnieniem zaleceń poradni.  </w:t>
      </w:r>
    </w:p>
    <w:p w:rsidR="008E158A" w:rsidRDefault="008E158A" w:rsidP="008E158A"/>
    <w:sectPr w:rsidR="008E158A" w:rsidSect="00410F48">
      <w:pgSz w:w="16838" w:h="11906" w:orient="landscape"/>
      <w:pgMar w:top="1417" w:right="152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'Arial CE'">
    <w:altName w:val="Arial"/>
    <w:charset w:val="EE"/>
    <w:family w:val="auto"/>
    <w:pitch w:val="default"/>
    <w:sig w:usb0="00000000" w:usb1="00000000" w:usb2="00000000" w:usb3="00000000" w:csb0="00000000" w:csb1="00000000"/>
  </w:font>
  <w:font w:name="Calibri, Arial">
    <w:altName w:val="Arial"/>
    <w:charset w:val="00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57279"/>
    <w:multiLevelType w:val="hybridMultilevel"/>
    <w:tmpl w:val="711A8104"/>
    <w:lvl w:ilvl="0" w:tplc="87122F0E">
      <w:numFmt w:val="bullet"/>
      <w:lvlText w:val="•"/>
      <w:lvlJc w:val="left"/>
      <w:pPr>
        <w:ind w:left="1210" w:hanging="360"/>
      </w:pPr>
      <w:rPr>
        <w:rFonts w:ascii="Times New Roman" w:eastAsia="Times New Roman" w:hAnsi="Times New Roman" w:cs="Times New Roman" w:hint="default"/>
        <w:color w:val="231F20"/>
        <w:spacing w:val="-11"/>
        <w:w w:val="10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0F48"/>
    <w:rsid w:val="00302601"/>
    <w:rsid w:val="00316018"/>
    <w:rsid w:val="00342FE4"/>
    <w:rsid w:val="00364181"/>
    <w:rsid w:val="00410F48"/>
    <w:rsid w:val="006643E6"/>
    <w:rsid w:val="008A718F"/>
    <w:rsid w:val="008E158A"/>
    <w:rsid w:val="00921738"/>
    <w:rsid w:val="00951D02"/>
    <w:rsid w:val="00AB45B7"/>
    <w:rsid w:val="00AF49B8"/>
    <w:rsid w:val="00D33A41"/>
    <w:rsid w:val="00DF33FC"/>
    <w:rsid w:val="00E97F93"/>
    <w:rsid w:val="00FC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F4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410F48"/>
    <w:pPr>
      <w:suppressLineNumbers/>
      <w:autoSpaceDN w:val="0"/>
      <w:textAlignment w:val="baseline"/>
    </w:pPr>
    <w:rPr>
      <w:rFonts w:cs="Tahoma"/>
      <w:kern w:val="3"/>
      <w:lang w:val="de-DE" w:eastAsia="ja-JP" w:bidi="fa-IR"/>
    </w:rPr>
  </w:style>
  <w:style w:type="paragraph" w:customStyle="1" w:styleId="TableParagraph">
    <w:name w:val="Table Paragraph"/>
    <w:basedOn w:val="Normalny"/>
    <w:uiPriority w:val="1"/>
    <w:qFormat/>
    <w:rsid w:val="008E158A"/>
    <w:pPr>
      <w:suppressAutoHyphens w:val="0"/>
      <w:spacing w:before="6"/>
      <w:ind w:left="181" w:hanging="96"/>
    </w:pPr>
    <w:rPr>
      <w:rFonts w:eastAsia="Times New Roman"/>
      <w:kern w:val="0"/>
      <w:sz w:val="22"/>
      <w:szCs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8E158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link w:val="ListParagraphChar"/>
    <w:rsid w:val="00316018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</w:rPr>
  </w:style>
  <w:style w:type="character" w:customStyle="1" w:styleId="ListParagraphChar">
    <w:name w:val="List Paragraph Char"/>
    <w:link w:val="Akapitzlist1"/>
    <w:locked/>
    <w:rsid w:val="00316018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5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5B7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1289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2</cp:revision>
  <cp:lastPrinted>2022-09-13T18:12:00Z</cp:lastPrinted>
  <dcterms:created xsi:type="dcterms:W3CDTF">2023-09-14T19:56:00Z</dcterms:created>
  <dcterms:modified xsi:type="dcterms:W3CDTF">2023-09-14T19:56:00Z</dcterms:modified>
</cp:coreProperties>
</file>