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4A" w:rsidRPr="0074115C" w:rsidRDefault="00090D4A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pl-PL"/>
        </w:rPr>
        <w:t>OGŁOSZENIE</w:t>
      </w:r>
    </w:p>
    <w:p w:rsidR="00090D4A" w:rsidRDefault="00090D4A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Dyrektor Szkoły Podstawowej im. bł. Celestyny Faron w </w:t>
      </w:r>
      <w:proofErr w:type="spellStart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Zabrzeży</w:t>
      </w:r>
      <w:proofErr w:type="spellEnd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ogłasza zapisy dzieci do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klasy pierwszej</w:t>
      </w:r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na rok szkolny 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202</w:t>
      </w:r>
      <w:r w:rsidR="00EC33C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4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/202</w:t>
      </w:r>
      <w:r w:rsidR="00EC33C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5</w:t>
      </w:r>
    </w:p>
    <w:p w:rsidR="00B4530E" w:rsidRPr="0074115C" w:rsidRDefault="00B4530E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</w:p>
    <w:p w:rsidR="00090D4A" w:rsidRPr="00B4530E" w:rsidRDefault="00090D4A" w:rsidP="00090D4A">
      <w:pPr>
        <w:pStyle w:val="Styl"/>
        <w:spacing w:after="120"/>
        <w:jc w:val="center"/>
        <w:rPr>
          <w:b/>
          <w:bCs/>
          <w:lang w:bidi="he-IL"/>
        </w:rPr>
      </w:pPr>
      <w:r w:rsidRPr="00B4530E">
        <w:rPr>
          <w:b/>
          <w:bCs/>
          <w:lang w:bidi="he-IL"/>
        </w:rPr>
        <w:t>Terminy postępowania rekrutacyjnego oraz uzupełniającego do klas pierwszych</w:t>
      </w:r>
    </w:p>
    <w:p w:rsidR="00090D4A" w:rsidRPr="00013E54" w:rsidRDefault="00090D4A" w:rsidP="00090D4A">
      <w:pPr>
        <w:pStyle w:val="Styl"/>
        <w:spacing w:after="40"/>
        <w:rPr>
          <w:lang w:bidi="he-IL"/>
        </w:rPr>
      </w:pPr>
    </w:p>
    <w:tbl>
      <w:tblPr>
        <w:tblStyle w:val="Tabela-Siatka"/>
        <w:tblW w:w="9518" w:type="dxa"/>
        <w:tblLayout w:type="fixed"/>
        <w:tblLook w:val="04A0"/>
      </w:tblPr>
      <w:tblGrid>
        <w:gridCol w:w="689"/>
        <w:gridCol w:w="4247"/>
        <w:gridCol w:w="2271"/>
        <w:gridCol w:w="2311"/>
      </w:tblGrid>
      <w:tr w:rsidR="00090D4A" w:rsidRPr="00B36E8C" w:rsidTr="00B4530E">
        <w:trPr>
          <w:trHeight w:val="1152"/>
        </w:trPr>
        <w:tc>
          <w:tcPr>
            <w:tcW w:w="689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rekrutacyjnym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uzupełniającym</w:t>
            </w:r>
          </w:p>
        </w:tc>
      </w:tr>
      <w:tr w:rsidR="00090D4A" w:rsidRPr="00B36E8C" w:rsidTr="00B4530E">
        <w:trPr>
          <w:trHeight w:val="1612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Złożenie wniosku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szkoły podstawowej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wraz z dokumentami potwierdzającymi spełnianie przez kandydata warunków lub kryteriów branych pod uwagę w postępowaniu rekrutacyjnym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12.02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143D2B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0D4A" w:rsidRPr="00B36E8C" w:rsidTr="00B4530E">
        <w:trPr>
          <w:trHeight w:val="2195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Weryfikacja przez komisję rekrutacyjną wniosków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szkoły podstawowej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dokumentów potwierdzających spełnianie przez kandydata warunków lub kryteriów branych pod uwagę w postępowaniu rekrutacyjnym, w tym dokonanie przez przewodniczącego komisji rekrutacyjnej czynności, o których mowa w art. 20t ust. 7 ustawy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11.03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0D4A" w:rsidRPr="00B36E8C" w:rsidTr="00B4530E">
        <w:trPr>
          <w:trHeight w:val="1298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Podanie do publicznej wiadomości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>p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rzez komisję rekrutacyjną listy kandydatów zakwalifikowanych i kandydatów niezakwalifikowanych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0D4A" w:rsidRPr="00B36E8C" w:rsidTr="00B4530E">
        <w:trPr>
          <w:trHeight w:val="649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przez rodzica kandydata woli przyjęcia w postaci pisemnego oświadczenia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27.03</w:t>
            </w:r>
            <w:r w:rsidR="006B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29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6B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0D4A" w:rsidRPr="00B36E8C" w:rsidTr="00B4530E">
        <w:trPr>
          <w:trHeight w:val="963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30.04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BE01C0" w:rsidRDefault="00BE01C0"/>
    <w:sectPr w:rsidR="00BE01C0" w:rsidSect="00BE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D4A"/>
    <w:rsid w:val="00090D4A"/>
    <w:rsid w:val="000F178A"/>
    <w:rsid w:val="00143D2B"/>
    <w:rsid w:val="003422C9"/>
    <w:rsid w:val="004E4F12"/>
    <w:rsid w:val="006B756A"/>
    <w:rsid w:val="00744058"/>
    <w:rsid w:val="00B4530E"/>
    <w:rsid w:val="00BE01C0"/>
    <w:rsid w:val="00E83A06"/>
    <w:rsid w:val="00EC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9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</cp:lastModifiedBy>
  <cp:revision>4</cp:revision>
  <dcterms:created xsi:type="dcterms:W3CDTF">2021-02-05T17:46:00Z</dcterms:created>
  <dcterms:modified xsi:type="dcterms:W3CDTF">2024-01-28T13:10:00Z</dcterms:modified>
</cp:coreProperties>
</file>